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C2C06" w14:textId="029F0128" w:rsidR="00BF1A91" w:rsidRDefault="00A267F6" w:rsidP="00A267F6">
      <w:pPr>
        <w:pStyle w:val="Heading1"/>
        <w:rPr>
          <w:color w:val="000000" w:themeColor="text1"/>
        </w:rPr>
      </w:pPr>
      <w:r w:rsidRPr="00A267F6">
        <w:rPr>
          <w:color w:val="000000" w:themeColor="text1"/>
        </w:rPr>
        <w:t xml:space="preserve">Birkbeck / </w:t>
      </w:r>
      <w:proofErr w:type="spellStart"/>
      <w:r w:rsidRPr="00A267F6">
        <w:rPr>
          <w:color w:val="000000" w:themeColor="text1"/>
        </w:rPr>
        <w:t>Wellcome</w:t>
      </w:r>
      <w:proofErr w:type="spellEnd"/>
      <w:r w:rsidRPr="00A267F6">
        <w:rPr>
          <w:color w:val="000000" w:themeColor="text1"/>
        </w:rPr>
        <w:t xml:space="preserve"> Trust Institutional Strategic Support Fund (ISSF)</w:t>
      </w:r>
    </w:p>
    <w:p w14:paraId="3D7BC0A7" w14:textId="77777777" w:rsidR="00A267F6" w:rsidRDefault="00A267F6" w:rsidP="00A267F6">
      <w:pPr>
        <w:pStyle w:val="Heading2"/>
      </w:pPr>
    </w:p>
    <w:p w14:paraId="075EE41C" w14:textId="4F9AADD8" w:rsidR="00A267F6" w:rsidRPr="00A267F6" w:rsidRDefault="00A267F6" w:rsidP="00A267F6">
      <w:pPr>
        <w:pStyle w:val="Heading2"/>
        <w:rPr>
          <w:b/>
          <w:bCs/>
          <w:color w:val="000000" w:themeColor="text1"/>
        </w:rPr>
      </w:pPr>
      <w:r w:rsidRPr="00A267F6">
        <w:rPr>
          <w:b/>
          <w:bCs/>
          <w:color w:val="000000" w:themeColor="text1"/>
        </w:rPr>
        <w:t>Proposal Form for Public Engagement activities</w:t>
      </w:r>
    </w:p>
    <w:p w14:paraId="7C0C15E0" w14:textId="76B02D7B" w:rsidR="00A267F6" w:rsidRDefault="00A267F6" w:rsidP="00A267F6"/>
    <w:p w14:paraId="4DDBAF02" w14:textId="77777777" w:rsidR="00A267F6" w:rsidRPr="00A267F6" w:rsidRDefault="00A267F6" w:rsidP="00A267F6">
      <w:pPr>
        <w:rPr>
          <w:sz w:val="24"/>
          <w:szCs w:val="24"/>
        </w:rPr>
      </w:pPr>
      <w:r w:rsidRPr="00A267F6">
        <w:rPr>
          <w:sz w:val="24"/>
          <w:szCs w:val="24"/>
        </w:rPr>
        <w:t xml:space="preserve">Awards of up to £2,500 are available for staging public engagement activities in the biomedical sciences, medical </w:t>
      </w:r>
      <w:proofErr w:type="gramStart"/>
      <w:r w:rsidRPr="00A267F6">
        <w:rPr>
          <w:sz w:val="24"/>
          <w:szCs w:val="24"/>
        </w:rPr>
        <w:t>humanities</w:t>
      </w:r>
      <w:proofErr w:type="gramEnd"/>
      <w:r w:rsidRPr="00A267F6">
        <w:rPr>
          <w:sz w:val="24"/>
          <w:szCs w:val="24"/>
        </w:rPr>
        <w:t xml:space="preserve"> or medical social sciences. Please note that projects where partial funding has been obtained elsewhere will be favoured.</w:t>
      </w:r>
    </w:p>
    <w:p w14:paraId="5FCDB24E" w14:textId="00475046" w:rsidR="00A267F6" w:rsidRDefault="00A267F6" w:rsidP="00A267F6">
      <w:pPr>
        <w:rPr>
          <w:sz w:val="24"/>
          <w:szCs w:val="24"/>
        </w:rPr>
      </w:pPr>
      <w:r w:rsidRPr="00A267F6">
        <w:rPr>
          <w:sz w:val="24"/>
          <w:szCs w:val="24"/>
        </w:rPr>
        <w:t xml:space="preserve">This form should be filled in </w:t>
      </w:r>
      <w:proofErr w:type="gramStart"/>
      <w:r w:rsidRPr="00A267F6">
        <w:rPr>
          <w:sz w:val="24"/>
          <w:szCs w:val="24"/>
        </w:rPr>
        <w:t>electronically, and</w:t>
      </w:r>
      <w:proofErr w:type="gramEnd"/>
      <w:r w:rsidRPr="00A267F6">
        <w:rPr>
          <w:sz w:val="24"/>
          <w:szCs w:val="24"/>
        </w:rPr>
        <w:t xml:space="preserve"> sent as an email attachment to </w:t>
      </w:r>
      <w:hyperlink r:id="rId7" w:history="1">
        <w:r w:rsidRPr="00A267F6">
          <w:rPr>
            <w:rStyle w:val="Hyperlink"/>
            <w:sz w:val="24"/>
            <w:szCs w:val="24"/>
          </w:rPr>
          <w:t>rescomp@bbk.ac.uk</w:t>
        </w:r>
      </w:hyperlink>
      <w:r w:rsidRPr="00A267F6">
        <w:rPr>
          <w:sz w:val="24"/>
          <w:szCs w:val="24"/>
        </w:rPr>
        <w:t>. Please type your answers where indicated. There are no predefined boxes to limit the length of your answers, but please keep to the specified word limits. Please ensure that you complete all sections of the form, that you provide all the information we need, and that all information is accurate. Your application will be judged solely on the information completed in this form.</w:t>
      </w:r>
    </w:p>
    <w:p w14:paraId="4ADF2B53" w14:textId="77777777" w:rsidR="00A267F6" w:rsidRDefault="00A267F6" w:rsidP="00A267F6">
      <w:pPr>
        <w:rPr>
          <w:sz w:val="24"/>
          <w:szCs w:val="24"/>
        </w:rPr>
      </w:pPr>
    </w:p>
    <w:p w14:paraId="0E68FF7C" w14:textId="77777777" w:rsidR="00A267F6" w:rsidRPr="00A267F6" w:rsidRDefault="00A267F6" w:rsidP="00A267F6">
      <w:pPr>
        <w:numPr>
          <w:ilvl w:val="0"/>
          <w:numId w:val="1"/>
        </w:numPr>
        <w:spacing w:after="0" w:line="240" w:lineRule="auto"/>
        <w:jc w:val="both"/>
        <w:rPr>
          <w:rFonts w:cstheme="minorHAnsi"/>
          <w:b/>
          <w:sz w:val="24"/>
          <w:szCs w:val="24"/>
        </w:rPr>
      </w:pPr>
      <w:r w:rsidRPr="00A267F6">
        <w:rPr>
          <w:rFonts w:cstheme="minorHAnsi"/>
          <w:b/>
          <w:sz w:val="24"/>
          <w:szCs w:val="24"/>
        </w:rPr>
        <w:t xml:space="preserve">Applicant and co-applicant (if applicable): </w:t>
      </w:r>
    </w:p>
    <w:p w14:paraId="335C5D43" w14:textId="77777777" w:rsidR="00A267F6" w:rsidRPr="00A267F6" w:rsidRDefault="00A267F6" w:rsidP="00A267F6">
      <w:pPr>
        <w:jc w:val="both"/>
        <w:rPr>
          <w:rFonts w:cstheme="minorHAnsi"/>
          <w:b/>
          <w:sz w:val="24"/>
          <w:szCs w:val="24"/>
        </w:rPr>
      </w:pPr>
    </w:p>
    <w:p w14:paraId="7972A130" w14:textId="77777777" w:rsidR="00A267F6" w:rsidRPr="00A267F6" w:rsidRDefault="00A267F6" w:rsidP="00A267F6">
      <w:pPr>
        <w:numPr>
          <w:ilvl w:val="0"/>
          <w:numId w:val="1"/>
        </w:numPr>
        <w:spacing w:after="0" w:line="240" w:lineRule="auto"/>
        <w:jc w:val="both"/>
        <w:rPr>
          <w:rFonts w:cstheme="minorHAnsi"/>
          <w:b/>
          <w:sz w:val="24"/>
          <w:szCs w:val="24"/>
        </w:rPr>
      </w:pPr>
      <w:r w:rsidRPr="00A267F6">
        <w:rPr>
          <w:rFonts w:cstheme="minorHAnsi"/>
          <w:b/>
          <w:sz w:val="24"/>
          <w:szCs w:val="24"/>
        </w:rPr>
        <w:t xml:space="preserve">Department: </w:t>
      </w:r>
    </w:p>
    <w:p w14:paraId="0A094DA3" w14:textId="77777777" w:rsidR="00A267F6" w:rsidRPr="00A267F6" w:rsidRDefault="00A267F6" w:rsidP="00A267F6">
      <w:pPr>
        <w:jc w:val="both"/>
        <w:rPr>
          <w:rFonts w:cstheme="minorHAnsi"/>
          <w:b/>
          <w:sz w:val="24"/>
          <w:szCs w:val="24"/>
        </w:rPr>
      </w:pPr>
    </w:p>
    <w:p w14:paraId="21F42CCD" w14:textId="77777777" w:rsidR="00A267F6" w:rsidRPr="00A267F6" w:rsidRDefault="00A267F6" w:rsidP="00A267F6">
      <w:pPr>
        <w:numPr>
          <w:ilvl w:val="0"/>
          <w:numId w:val="1"/>
        </w:numPr>
        <w:spacing w:after="0" w:line="240" w:lineRule="auto"/>
        <w:jc w:val="both"/>
        <w:rPr>
          <w:rFonts w:cstheme="minorHAnsi"/>
          <w:b/>
          <w:sz w:val="24"/>
          <w:szCs w:val="24"/>
        </w:rPr>
      </w:pPr>
      <w:r w:rsidRPr="00A267F6">
        <w:rPr>
          <w:rFonts w:cstheme="minorHAnsi"/>
          <w:b/>
          <w:sz w:val="24"/>
          <w:szCs w:val="24"/>
        </w:rPr>
        <w:t xml:space="preserve">Title of proposed activity: </w:t>
      </w:r>
    </w:p>
    <w:p w14:paraId="2DA6DFF8" w14:textId="77777777" w:rsidR="00A267F6" w:rsidRPr="00A267F6" w:rsidRDefault="00A267F6" w:rsidP="00A267F6">
      <w:pPr>
        <w:jc w:val="both"/>
        <w:rPr>
          <w:rFonts w:cstheme="minorHAnsi"/>
          <w:b/>
          <w:sz w:val="24"/>
          <w:szCs w:val="24"/>
        </w:rPr>
      </w:pPr>
    </w:p>
    <w:p w14:paraId="75EAE7C2" w14:textId="2CC024A9" w:rsidR="00A267F6" w:rsidRPr="00A267F6" w:rsidRDefault="00A267F6" w:rsidP="00A267F6">
      <w:pPr>
        <w:numPr>
          <w:ilvl w:val="0"/>
          <w:numId w:val="1"/>
        </w:numPr>
        <w:spacing w:after="0" w:line="240" w:lineRule="auto"/>
        <w:jc w:val="both"/>
        <w:rPr>
          <w:rFonts w:cstheme="minorHAnsi"/>
          <w:b/>
          <w:sz w:val="24"/>
          <w:szCs w:val="24"/>
        </w:rPr>
      </w:pPr>
      <w:r w:rsidRPr="00A267F6">
        <w:rPr>
          <w:rFonts w:cstheme="minorHAnsi"/>
          <w:b/>
          <w:sz w:val="24"/>
          <w:szCs w:val="24"/>
        </w:rPr>
        <w:t xml:space="preserve">Potential </w:t>
      </w:r>
      <w:r>
        <w:rPr>
          <w:rFonts w:cstheme="minorHAnsi"/>
          <w:b/>
          <w:sz w:val="24"/>
          <w:szCs w:val="24"/>
        </w:rPr>
        <w:t>s</w:t>
      </w:r>
      <w:r w:rsidRPr="00A267F6">
        <w:rPr>
          <w:rFonts w:cstheme="minorHAnsi"/>
          <w:b/>
          <w:sz w:val="24"/>
          <w:szCs w:val="24"/>
        </w:rPr>
        <w:t xml:space="preserve">tart and end dates: </w:t>
      </w:r>
    </w:p>
    <w:p w14:paraId="14605F2A" w14:textId="77777777" w:rsidR="00A267F6" w:rsidRPr="00A267F6" w:rsidRDefault="00A267F6" w:rsidP="00A267F6">
      <w:pPr>
        <w:jc w:val="both"/>
        <w:rPr>
          <w:rFonts w:cstheme="minorHAnsi"/>
          <w:b/>
          <w:sz w:val="24"/>
          <w:szCs w:val="24"/>
        </w:rPr>
      </w:pPr>
    </w:p>
    <w:p w14:paraId="502F81A8" w14:textId="77777777" w:rsidR="00A267F6" w:rsidRPr="00A267F6" w:rsidRDefault="00A267F6" w:rsidP="00A267F6">
      <w:pPr>
        <w:numPr>
          <w:ilvl w:val="0"/>
          <w:numId w:val="1"/>
        </w:numPr>
        <w:spacing w:after="0" w:line="240" w:lineRule="auto"/>
        <w:jc w:val="both"/>
        <w:rPr>
          <w:rFonts w:cstheme="minorHAnsi"/>
          <w:b/>
          <w:sz w:val="24"/>
          <w:szCs w:val="24"/>
        </w:rPr>
      </w:pPr>
      <w:r w:rsidRPr="00A267F6">
        <w:rPr>
          <w:rFonts w:cstheme="minorHAnsi"/>
          <w:b/>
          <w:sz w:val="24"/>
          <w:szCs w:val="24"/>
        </w:rPr>
        <w:t>Who is the potential audience for your activity? (max. 100 words)</w:t>
      </w:r>
    </w:p>
    <w:p w14:paraId="66E6CB97" w14:textId="77777777" w:rsidR="00A267F6" w:rsidRPr="00A267F6" w:rsidRDefault="00A267F6" w:rsidP="00A267F6">
      <w:pPr>
        <w:jc w:val="both"/>
        <w:rPr>
          <w:rFonts w:cstheme="minorHAnsi"/>
          <w:b/>
          <w:sz w:val="24"/>
          <w:szCs w:val="24"/>
        </w:rPr>
      </w:pPr>
    </w:p>
    <w:p w14:paraId="3F1D5412" w14:textId="77777777" w:rsidR="00A267F6" w:rsidRPr="00A267F6" w:rsidRDefault="00A267F6" w:rsidP="00A267F6">
      <w:pPr>
        <w:numPr>
          <w:ilvl w:val="0"/>
          <w:numId w:val="1"/>
        </w:numPr>
        <w:spacing w:after="0" w:line="240" w:lineRule="auto"/>
        <w:jc w:val="both"/>
        <w:rPr>
          <w:rFonts w:cstheme="minorHAnsi"/>
          <w:b/>
          <w:sz w:val="24"/>
          <w:szCs w:val="24"/>
        </w:rPr>
      </w:pPr>
      <w:r w:rsidRPr="00A267F6">
        <w:rPr>
          <w:rFonts w:cstheme="minorHAnsi"/>
          <w:b/>
          <w:sz w:val="24"/>
          <w:szCs w:val="24"/>
        </w:rPr>
        <w:t>Please provide a description of the public engagement activity/event (max. 500 words).</w:t>
      </w:r>
    </w:p>
    <w:p w14:paraId="632F05D0" w14:textId="77777777" w:rsidR="00A267F6" w:rsidRPr="00A267F6" w:rsidRDefault="00A267F6" w:rsidP="00A267F6">
      <w:pPr>
        <w:ind w:left="360"/>
        <w:jc w:val="both"/>
        <w:rPr>
          <w:rFonts w:cstheme="minorHAnsi"/>
          <w:sz w:val="24"/>
          <w:szCs w:val="24"/>
        </w:rPr>
      </w:pPr>
      <w:r w:rsidRPr="00A267F6">
        <w:rPr>
          <w:rFonts w:cstheme="minorHAnsi"/>
          <w:sz w:val="24"/>
          <w:szCs w:val="24"/>
        </w:rPr>
        <w:t>Describe event/activity, the main purpose, aims and objectives in sufficient detail to allow the panel to evaluate its importance. What are the wider (</w:t>
      </w:r>
      <w:proofErr w:type="gramStart"/>
      <w:r w:rsidRPr="00A267F6">
        <w:rPr>
          <w:rFonts w:cstheme="minorHAnsi"/>
          <w:sz w:val="24"/>
          <w:szCs w:val="24"/>
        </w:rPr>
        <w:t>e.g.</w:t>
      </w:r>
      <w:proofErr w:type="gramEnd"/>
      <w:r w:rsidRPr="00A267F6">
        <w:rPr>
          <w:rFonts w:cstheme="minorHAnsi"/>
          <w:sz w:val="24"/>
          <w:szCs w:val="24"/>
        </w:rPr>
        <w:t xml:space="preserve"> public policy, public interest) implications? Use this section also to provide any other information that may explain the background to the proposed activity.</w:t>
      </w:r>
    </w:p>
    <w:p w14:paraId="1DFEDD26" w14:textId="77777777" w:rsidR="00A267F6" w:rsidRPr="00A267F6" w:rsidRDefault="00A267F6" w:rsidP="00A267F6">
      <w:pPr>
        <w:ind w:left="360"/>
        <w:jc w:val="both"/>
        <w:rPr>
          <w:rFonts w:cstheme="minorHAnsi"/>
          <w:sz w:val="24"/>
          <w:szCs w:val="24"/>
        </w:rPr>
      </w:pPr>
    </w:p>
    <w:p w14:paraId="5576B373" w14:textId="77777777" w:rsidR="00A267F6" w:rsidRPr="00A267F6" w:rsidRDefault="00A267F6" w:rsidP="00A267F6">
      <w:pPr>
        <w:numPr>
          <w:ilvl w:val="0"/>
          <w:numId w:val="1"/>
        </w:numPr>
        <w:spacing w:after="0" w:line="240" w:lineRule="auto"/>
        <w:jc w:val="both"/>
        <w:rPr>
          <w:rFonts w:cstheme="minorHAnsi"/>
          <w:b/>
          <w:sz w:val="24"/>
          <w:szCs w:val="24"/>
        </w:rPr>
      </w:pPr>
      <w:r w:rsidRPr="00A267F6">
        <w:rPr>
          <w:rFonts w:cstheme="minorHAnsi"/>
          <w:b/>
          <w:sz w:val="24"/>
          <w:szCs w:val="24"/>
        </w:rPr>
        <w:t>Please describe how, if at all, this proposed activity or related research has been disrupted by the Covid-19 pandemic. (max. 150 words)</w:t>
      </w:r>
    </w:p>
    <w:p w14:paraId="45CF28E8" w14:textId="77777777" w:rsidR="00A267F6" w:rsidRPr="00A267F6" w:rsidRDefault="00A267F6" w:rsidP="00A267F6">
      <w:pPr>
        <w:ind w:left="360"/>
        <w:jc w:val="both"/>
        <w:rPr>
          <w:rFonts w:cstheme="minorHAnsi"/>
          <w:b/>
          <w:sz w:val="24"/>
          <w:szCs w:val="24"/>
        </w:rPr>
      </w:pPr>
    </w:p>
    <w:p w14:paraId="376115DD" w14:textId="624B3039" w:rsidR="00A267F6" w:rsidRPr="00A267F6" w:rsidRDefault="00A267F6" w:rsidP="00A267F6">
      <w:pPr>
        <w:numPr>
          <w:ilvl w:val="0"/>
          <w:numId w:val="1"/>
        </w:numPr>
        <w:spacing w:after="0" w:line="240" w:lineRule="auto"/>
        <w:jc w:val="both"/>
        <w:rPr>
          <w:rFonts w:cstheme="minorHAnsi"/>
          <w:b/>
          <w:sz w:val="24"/>
          <w:szCs w:val="24"/>
        </w:rPr>
      </w:pPr>
      <w:r w:rsidRPr="00A267F6">
        <w:rPr>
          <w:rFonts w:cstheme="minorHAnsi"/>
          <w:b/>
          <w:sz w:val="24"/>
          <w:szCs w:val="24"/>
        </w:rPr>
        <w:t xml:space="preserve">How does this fit with the </w:t>
      </w:r>
      <w:proofErr w:type="spellStart"/>
      <w:r w:rsidRPr="00A267F6">
        <w:rPr>
          <w:rFonts w:cstheme="minorHAnsi"/>
          <w:b/>
          <w:sz w:val="24"/>
          <w:szCs w:val="24"/>
        </w:rPr>
        <w:t>Wellcome</w:t>
      </w:r>
      <w:proofErr w:type="spellEnd"/>
      <w:r w:rsidRPr="00A267F6">
        <w:rPr>
          <w:rFonts w:cstheme="minorHAnsi"/>
          <w:b/>
          <w:sz w:val="24"/>
          <w:szCs w:val="24"/>
        </w:rPr>
        <w:t xml:space="preserve"> Trust’s remit?</w:t>
      </w:r>
      <w:r>
        <w:rPr>
          <w:rFonts w:cstheme="minorHAnsi"/>
          <w:b/>
          <w:sz w:val="24"/>
          <w:szCs w:val="24"/>
        </w:rPr>
        <w:t xml:space="preserve"> </w:t>
      </w:r>
      <w:r w:rsidRPr="00A267F6">
        <w:rPr>
          <w:rFonts w:cstheme="minorHAnsi"/>
          <w:b/>
          <w:sz w:val="24"/>
          <w:szCs w:val="24"/>
        </w:rPr>
        <w:t>(max. 100 words)</w:t>
      </w:r>
    </w:p>
    <w:p w14:paraId="22908100" w14:textId="77777777" w:rsidR="00A267F6" w:rsidRPr="00A267F6" w:rsidRDefault="00A267F6" w:rsidP="00A267F6">
      <w:pPr>
        <w:ind w:left="360"/>
        <w:jc w:val="both"/>
        <w:rPr>
          <w:rFonts w:cstheme="minorHAnsi"/>
          <w:b/>
          <w:sz w:val="24"/>
          <w:szCs w:val="24"/>
        </w:rPr>
      </w:pPr>
    </w:p>
    <w:p w14:paraId="64B83634" w14:textId="77777777" w:rsidR="00A267F6" w:rsidRPr="00A267F6" w:rsidRDefault="00A267F6" w:rsidP="00A267F6">
      <w:pPr>
        <w:jc w:val="both"/>
        <w:rPr>
          <w:rFonts w:cstheme="minorHAnsi"/>
          <w:b/>
          <w:sz w:val="24"/>
          <w:szCs w:val="24"/>
        </w:rPr>
      </w:pPr>
    </w:p>
    <w:p w14:paraId="0A0457F0" w14:textId="77777777" w:rsidR="00A267F6" w:rsidRPr="00A267F6" w:rsidRDefault="00A267F6" w:rsidP="00A267F6">
      <w:pPr>
        <w:numPr>
          <w:ilvl w:val="0"/>
          <w:numId w:val="1"/>
        </w:numPr>
        <w:spacing w:after="0" w:line="240" w:lineRule="auto"/>
        <w:jc w:val="both"/>
        <w:rPr>
          <w:rFonts w:cstheme="minorHAnsi"/>
          <w:b/>
          <w:sz w:val="24"/>
          <w:szCs w:val="24"/>
        </w:rPr>
      </w:pPr>
      <w:r w:rsidRPr="00A267F6">
        <w:rPr>
          <w:rFonts w:cstheme="minorHAnsi"/>
          <w:b/>
          <w:sz w:val="24"/>
          <w:szCs w:val="24"/>
        </w:rPr>
        <w:lastRenderedPageBreak/>
        <w:t xml:space="preserve">Have you discussed your proposal with the College’s </w:t>
      </w:r>
      <w:hyperlink r:id="rId8" w:history="1">
        <w:r w:rsidRPr="00A267F6">
          <w:rPr>
            <w:rStyle w:val="Hyperlink"/>
            <w:rFonts w:cstheme="minorHAnsi"/>
            <w:b/>
            <w:sz w:val="24"/>
            <w:szCs w:val="24"/>
          </w:rPr>
          <w:t>Public Engagement Team</w:t>
        </w:r>
      </w:hyperlink>
      <w:r w:rsidRPr="00A267F6">
        <w:rPr>
          <w:rFonts w:cstheme="minorHAnsi"/>
          <w:b/>
          <w:sz w:val="24"/>
          <w:szCs w:val="24"/>
        </w:rPr>
        <w:t xml:space="preserve">? </w:t>
      </w:r>
    </w:p>
    <w:p w14:paraId="45E24AA3" w14:textId="1DC98CE4" w:rsidR="00A267F6" w:rsidRPr="00A267F6" w:rsidRDefault="00A267F6" w:rsidP="00A267F6">
      <w:pPr>
        <w:ind w:left="360"/>
        <w:jc w:val="both"/>
        <w:rPr>
          <w:rFonts w:cstheme="minorHAnsi"/>
          <w:sz w:val="24"/>
          <w:szCs w:val="24"/>
        </w:rPr>
      </w:pPr>
      <w:r w:rsidRPr="00A267F6">
        <w:rPr>
          <w:rFonts w:cstheme="minorHAnsi"/>
          <w:sz w:val="24"/>
          <w:szCs w:val="24"/>
        </w:rPr>
        <w:t xml:space="preserve">Advice is available to anyone putting in a public engagement application for this scheme or external funding. </w:t>
      </w:r>
      <w:proofErr w:type="gramStart"/>
      <w:r w:rsidRPr="00A267F6">
        <w:rPr>
          <w:rFonts w:cstheme="minorHAnsi"/>
          <w:sz w:val="24"/>
          <w:szCs w:val="24"/>
        </w:rPr>
        <w:t>Additionally</w:t>
      </w:r>
      <w:proofErr w:type="gramEnd"/>
      <w:r w:rsidRPr="00A267F6">
        <w:rPr>
          <w:rFonts w:cstheme="minorHAnsi"/>
          <w:sz w:val="24"/>
          <w:szCs w:val="24"/>
        </w:rPr>
        <w:t xml:space="preserve"> anyone wishing to apply for funds to support exhibitions at the Peltz Gallery should </w:t>
      </w:r>
      <w:hyperlink r:id="rId9" w:history="1">
        <w:r w:rsidRPr="00A267F6">
          <w:rPr>
            <w:rStyle w:val="Hyperlink"/>
            <w:rFonts w:cstheme="minorHAnsi"/>
            <w:sz w:val="24"/>
            <w:szCs w:val="24"/>
          </w:rPr>
          <w:t>discuss this with the Gallery</w:t>
        </w:r>
      </w:hyperlink>
      <w:r w:rsidRPr="00A267F6">
        <w:rPr>
          <w:rFonts w:cstheme="minorHAnsi"/>
          <w:sz w:val="24"/>
          <w:szCs w:val="24"/>
        </w:rPr>
        <w:t xml:space="preserve"> before applying here. </w:t>
      </w:r>
    </w:p>
    <w:p w14:paraId="15561BCB" w14:textId="77777777" w:rsidR="00A267F6" w:rsidRPr="00A267F6" w:rsidRDefault="00A267F6" w:rsidP="00A267F6">
      <w:pPr>
        <w:jc w:val="both"/>
        <w:rPr>
          <w:rFonts w:cstheme="minorHAnsi"/>
          <w:b/>
          <w:sz w:val="24"/>
          <w:szCs w:val="24"/>
        </w:rPr>
      </w:pPr>
    </w:p>
    <w:p w14:paraId="237506A7" w14:textId="77777777" w:rsidR="00A267F6" w:rsidRPr="00A267F6" w:rsidRDefault="00A267F6" w:rsidP="00A267F6">
      <w:pPr>
        <w:numPr>
          <w:ilvl w:val="0"/>
          <w:numId w:val="1"/>
        </w:numPr>
        <w:spacing w:after="0" w:line="240" w:lineRule="auto"/>
        <w:jc w:val="both"/>
        <w:rPr>
          <w:rFonts w:cstheme="minorHAnsi"/>
          <w:b/>
          <w:sz w:val="24"/>
          <w:szCs w:val="24"/>
        </w:rPr>
      </w:pPr>
      <w:r w:rsidRPr="00A267F6">
        <w:rPr>
          <w:rFonts w:cstheme="minorHAnsi"/>
          <w:b/>
          <w:sz w:val="24"/>
          <w:szCs w:val="24"/>
        </w:rPr>
        <w:t>How do you plan to evaluate your activity?</w:t>
      </w:r>
    </w:p>
    <w:p w14:paraId="2B818404" w14:textId="13D1D615" w:rsidR="00A267F6" w:rsidRPr="00A267F6" w:rsidRDefault="00A267F6" w:rsidP="00A267F6">
      <w:pPr>
        <w:ind w:left="360"/>
        <w:jc w:val="both"/>
        <w:rPr>
          <w:rFonts w:cstheme="minorHAnsi"/>
          <w:sz w:val="24"/>
          <w:szCs w:val="24"/>
        </w:rPr>
      </w:pPr>
      <w:r w:rsidRPr="00A267F6">
        <w:rPr>
          <w:rFonts w:cstheme="minorHAnsi"/>
          <w:sz w:val="24"/>
          <w:szCs w:val="24"/>
        </w:rPr>
        <w:t xml:space="preserve">Advice on evaluating public engagement is </w:t>
      </w:r>
      <w:hyperlink r:id="rId10" w:history="1">
        <w:r w:rsidRPr="00A267F6">
          <w:rPr>
            <w:rStyle w:val="Hyperlink"/>
            <w:rFonts w:cstheme="minorHAnsi"/>
            <w:sz w:val="24"/>
            <w:szCs w:val="24"/>
          </w:rPr>
          <w:t>available from the public engagement team</w:t>
        </w:r>
      </w:hyperlink>
      <w:r w:rsidRPr="00A267F6">
        <w:rPr>
          <w:rFonts w:cstheme="minorHAnsi"/>
          <w:sz w:val="24"/>
          <w:szCs w:val="24"/>
        </w:rPr>
        <w:t>.</w:t>
      </w:r>
    </w:p>
    <w:p w14:paraId="22B2505E" w14:textId="77777777" w:rsidR="00A267F6" w:rsidRPr="00A267F6" w:rsidRDefault="00A267F6" w:rsidP="00A267F6">
      <w:pPr>
        <w:pStyle w:val="ListParagraph"/>
        <w:ind w:left="360"/>
        <w:rPr>
          <w:rFonts w:asciiTheme="minorHAnsi" w:hAnsiTheme="minorHAnsi" w:cstheme="minorHAnsi"/>
        </w:rPr>
      </w:pPr>
    </w:p>
    <w:p w14:paraId="2DC1E17E" w14:textId="77777777" w:rsidR="00A267F6" w:rsidRPr="00A267F6" w:rsidRDefault="00A267F6" w:rsidP="00A267F6">
      <w:pPr>
        <w:numPr>
          <w:ilvl w:val="0"/>
          <w:numId w:val="1"/>
        </w:numPr>
        <w:spacing w:after="0" w:line="240" w:lineRule="auto"/>
        <w:jc w:val="both"/>
        <w:rPr>
          <w:rFonts w:cstheme="minorHAnsi"/>
          <w:b/>
          <w:sz w:val="24"/>
          <w:szCs w:val="24"/>
        </w:rPr>
      </w:pPr>
      <w:r w:rsidRPr="00A267F6">
        <w:rPr>
          <w:rFonts w:cstheme="minorHAnsi"/>
          <w:b/>
          <w:sz w:val="24"/>
          <w:szCs w:val="24"/>
        </w:rPr>
        <w:t xml:space="preserve">Budget: </w:t>
      </w:r>
    </w:p>
    <w:p w14:paraId="01F47339" w14:textId="77777777" w:rsidR="00A267F6" w:rsidRPr="00A267F6" w:rsidRDefault="00A267F6" w:rsidP="00A267F6">
      <w:pPr>
        <w:rPr>
          <w:rFonts w:cstheme="minorHAnsi"/>
          <w:sz w:val="24"/>
          <w:szCs w:val="24"/>
        </w:rPr>
      </w:pPr>
    </w:p>
    <w:p w14:paraId="19F4FA05" w14:textId="77777777" w:rsidR="00A267F6" w:rsidRPr="00A267F6" w:rsidRDefault="00A267F6" w:rsidP="00A267F6">
      <w:pPr>
        <w:rPr>
          <w:rFonts w:cstheme="minorHAnsi"/>
          <w:sz w:val="24"/>
          <w:szCs w:val="24"/>
        </w:rPr>
      </w:pPr>
      <w:r w:rsidRPr="00A267F6">
        <w:rPr>
          <w:rFonts w:cstheme="minorHAnsi"/>
          <w:sz w:val="24"/>
          <w:szCs w:val="24"/>
        </w:rPr>
        <w:t>Please provide details of the budget requested from the Birkbeck/</w:t>
      </w:r>
      <w:proofErr w:type="spellStart"/>
      <w:r w:rsidRPr="00A267F6">
        <w:rPr>
          <w:rFonts w:cstheme="minorHAnsi"/>
          <w:sz w:val="24"/>
          <w:szCs w:val="24"/>
        </w:rPr>
        <w:t>Wellcome</w:t>
      </w:r>
      <w:proofErr w:type="spellEnd"/>
      <w:r w:rsidRPr="00A267F6">
        <w:rPr>
          <w:rFonts w:cstheme="minorHAnsi"/>
          <w:sz w:val="24"/>
          <w:szCs w:val="24"/>
        </w:rPr>
        <w:t xml:space="preserve"> ISSF. Note that the maximum amount available is £2,500.</w:t>
      </w:r>
    </w:p>
    <w:p w14:paraId="66286104" w14:textId="77777777" w:rsidR="00A267F6" w:rsidRPr="00A267F6" w:rsidRDefault="00A267F6" w:rsidP="00A267F6">
      <w:pPr>
        <w:jc w:val="both"/>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2"/>
        <w:gridCol w:w="1764"/>
      </w:tblGrid>
      <w:tr w:rsidR="00A267F6" w:rsidRPr="00A267F6" w14:paraId="6EA71585" w14:textId="77777777" w:rsidTr="00B80267">
        <w:tc>
          <w:tcPr>
            <w:tcW w:w="7479" w:type="dxa"/>
            <w:shd w:val="clear" w:color="auto" w:fill="auto"/>
          </w:tcPr>
          <w:p w14:paraId="361EC712" w14:textId="77777777" w:rsidR="00A267F6" w:rsidRPr="00A267F6" w:rsidRDefault="00A267F6" w:rsidP="00B80267">
            <w:pPr>
              <w:jc w:val="both"/>
              <w:rPr>
                <w:rFonts w:cstheme="minorHAnsi"/>
                <w:b/>
                <w:sz w:val="24"/>
                <w:szCs w:val="24"/>
              </w:rPr>
            </w:pPr>
            <w:r w:rsidRPr="00A267F6">
              <w:rPr>
                <w:rFonts w:cstheme="minorHAnsi"/>
                <w:b/>
                <w:sz w:val="24"/>
                <w:szCs w:val="24"/>
              </w:rPr>
              <w:t>Item description</w:t>
            </w:r>
          </w:p>
        </w:tc>
        <w:tc>
          <w:tcPr>
            <w:tcW w:w="1807" w:type="dxa"/>
            <w:shd w:val="clear" w:color="auto" w:fill="auto"/>
          </w:tcPr>
          <w:p w14:paraId="55C7D79A" w14:textId="77777777" w:rsidR="00A267F6" w:rsidRPr="00A267F6" w:rsidRDefault="00A267F6" w:rsidP="00B80267">
            <w:pPr>
              <w:jc w:val="both"/>
              <w:rPr>
                <w:rFonts w:cstheme="minorHAnsi"/>
                <w:b/>
                <w:sz w:val="24"/>
                <w:szCs w:val="24"/>
              </w:rPr>
            </w:pPr>
            <w:r w:rsidRPr="00A267F6">
              <w:rPr>
                <w:rFonts w:cstheme="minorHAnsi"/>
                <w:b/>
                <w:sz w:val="24"/>
                <w:szCs w:val="24"/>
              </w:rPr>
              <w:t>Cost</w:t>
            </w:r>
          </w:p>
        </w:tc>
      </w:tr>
      <w:tr w:rsidR="00A267F6" w:rsidRPr="00A267F6" w14:paraId="58A5B1FF" w14:textId="77777777" w:rsidTr="00B80267">
        <w:tc>
          <w:tcPr>
            <w:tcW w:w="7479" w:type="dxa"/>
            <w:shd w:val="clear" w:color="auto" w:fill="auto"/>
          </w:tcPr>
          <w:p w14:paraId="1AF182B5" w14:textId="77777777" w:rsidR="00A267F6" w:rsidRPr="00A267F6" w:rsidRDefault="00A267F6" w:rsidP="00B80267">
            <w:pPr>
              <w:jc w:val="both"/>
              <w:rPr>
                <w:rFonts w:cstheme="minorHAnsi"/>
                <w:sz w:val="24"/>
                <w:szCs w:val="24"/>
              </w:rPr>
            </w:pPr>
          </w:p>
        </w:tc>
        <w:tc>
          <w:tcPr>
            <w:tcW w:w="1807" w:type="dxa"/>
            <w:shd w:val="clear" w:color="auto" w:fill="auto"/>
          </w:tcPr>
          <w:p w14:paraId="3E30291A" w14:textId="77777777" w:rsidR="00A267F6" w:rsidRPr="00A267F6" w:rsidRDefault="00A267F6" w:rsidP="00B80267">
            <w:pPr>
              <w:jc w:val="both"/>
              <w:rPr>
                <w:rFonts w:cstheme="minorHAnsi"/>
                <w:sz w:val="24"/>
                <w:szCs w:val="24"/>
              </w:rPr>
            </w:pPr>
          </w:p>
        </w:tc>
      </w:tr>
      <w:tr w:rsidR="00A267F6" w:rsidRPr="00A267F6" w14:paraId="297ACE22" w14:textId="77777777" w:rsidTr="00B80267">
        <w:tc>
          <w:tcPr>
            <w:tcW w:w="7479" w:type="dxa"/>
            <w:shd w:val="clear" w:color="auto" w:fill="auto"/>
          </w:tcPr>
          <w:p w14:paraId="67AA5E86" w14:textId="77777777" w:rsidR="00A267F6" w:rsidRPr="00A267F6" w:rsidRDefault="00A267F6" w:rsidP="00B80267">
            <w:pPr>
              <w:jc w:val="both"/>
              <w:rPr>
                <w:rFonts w:cstheme="minorHAnsi"/>
                <w:sz w:val="24"/>
                <w:szCs w:val="24"/>
              </w:rPr>
            </w:pPr>
          </w:p>
        </w:tc>
        <w:tc>
          <w:tcPr>
            <w:tcW w:w="1807" w:type="dxa"/>
            <w:shd w:val="clear" w:color="auto" w:fill="auto"/>
          </w:tcPr>
          <w:p w14:paraId="0DF9212F" w14:textId="77777777" w:rsidR="00A267F6" w:rsidRPr="00A267F6" w:rsidRDefault="00A267F6" w:rsidP="00B80267">
            <w:pPr>
              <w:jc w:val="both"/>
              <w:rPr>
                <w:rFonts w:cstheme="minorHAnsi"/>
                <w:sz w:val="24"/>
                <w:szCs w:val="24"/>
              </w:rPr>
            </w:pPr>
          </w:p>
        </w:tc>
      </w:tr>
      <w:tr w:rsidR="00A267F6" w:rsidRPr="00A267F6" w14:paraId="6B3DBFA3" w14:textId="77777777" w:rsidTr="00B80267">
        <w:tc>
          <w:tcPr>
            <w:tcW w:w="7479" w:type="dxa"/>
            <w:shd w:val="clear" w:color="auto" w:fill="auto"/>
          </w:tcPr>
          <w:p w14:paraId="6742C1D2" w14:textId="77777777" w:rsidR="00A267F6" w:rsidRPr="00A267F6" w:rsidRDefault="00A267F6" w:rsidP="00B80267">
            <w:pPr>
              <w:jc w:val="both"/>
              <w:rPr>
                <w:rFonts w:cstheme="minorHAnsi"/>
                <w:sz w:val="24"/>
                <w:szCs w:val="24"/>
              </w:rPr>
            </w:pPr>
          </w:p>
        </w:tc>
        <w:tc>
          <w:tcPr>
            <w:tcW w:w="1807" w:type="dxa"/>
            <w:shd w:val="clear" w:color="auto" w:fill="auto"/>
          </w:tcPr>
          <w:p w14:paraId="07127C78" w14:textId="77777777" w:rsidR="00A267F6" w:rsidRPr="00A267F6" w:rsidRDefault="00A267F6" w:rsidP="00B80267">
            <w:pPr>
              <w:jc w:val="both"/>
              <w:rPr>
                <w:rFonts w:cstheme="minorHAnsi"/>
                <w:sz w:val="24"/>
                <w:szCs w:val="24"/>
              </w:rPr>
            </w:pPr>
          </w:p>
        </w:tc>
      </w:tr>
      <w:tr w:rsidR="00A267F6" w:rsidRPr="00A267F6" w14:paraId="798FEF30" w14:textId="77777777" w:rsidTr="00B80267">
        <w:tc>
          <w:tcPr>
            <w:tcW w:w="7479" w:type="dxa"/>
            <w:shd w:val="clear" w:color="auto" w:fill="auto"/>
          </w:tcPr>
          <w:p w14:paraId="3AEDCB53" w14:textId="77777777" w:rsidR="00A267F6" w:rsidRPr="00A267F6" w:rsidRDefault="00A267F6" w:rsidP="00B80267">
            <w:pPr>
              <w:jc w:val="both"/>
              <w:rPr>
                <w:rFonts w:cstheme="minorHAnsi"/>
                <w:sz w:val="24"/>
                <w:szCs w:val="24"/>
              </w:rPr>
            </w:pPr>
          </w:p>
        </w:tc>
        <w:tc>
          <w:tcPr>
            <w:tcW w:w="1807" w:type="dxa"/>
            <w:shd w:val="clear" w:color="auto" w:fill="auto"/>
          </w:tcPr>
          <w:p w14:paraId="4F9DF369" w14:textId="77777777" w:rsidR="00A267F6" w:rsidRPr="00A267F6" w:rsidRDefault="00A267F6" w:rsidP="00B80267">
            <w:pPr>
              <w:jc w:val="both"/>
              <w:rPr>
                <w:rFonts w:cstheme="minorHAnsi"/>
                <w:sz w:val="24"/>
                <w:szCs w:val="24"/>
              </w:rPr>
            </w:pPr>
          </w:p>
        </w:tc>
      </w:tr>
      <w:tr w:rsidR="00A267F6" w:rsidRPr="00A267F6" w14:paraId="2FC86DAB" w14:textId="77777777" w:rsidTr="00B80267">
        <w:tc>
          <w:tcPr>
            <w:tcW w:w="7479" w:type="dxa"/>
            <w:shd w:val="clear" w:color="auto" w:fill="auto"/>
          </w:tcPr>
          <w:p w14:paraId="21D801CB" w14:textId="77777777" w:rsidR="00A267F6" w:rsidRPr="00A267F6" w:rsidRDefault="00A267F6" w:rsidP="00B80267">
            <w:pPr>
              <w:jc w:val="both"/>
              <w:rPr>
                <w:rFonts w:cstheme="minorHAnsi"/>
                <w:sz w:val="24"/>
                <w:szCs w:val="24"/>
              </w:rPr>
            </w:pPr>
          </w:p>
        </w:tc>
        <w:tc>
          <w:tcPr>
            <w:tcW w:w="1807" w:type="dxa"/>
            <w:shd w:val="clear" w:color="auto" w:fill="auto"/>
          </w:tcPr>
          <w:p w14:paraId="76C99E3C" w14:textId="77777777" w:rsidR="00A267F6" w:rsidRPr="00A267F6" w:rsidRDefault="00A267F6" w:rsidP="00B80267">
            <w:pPr>
              <w:jc w:val="both"/>
              <w:rPr>
                <w:rFonts w:cstheme="minorHAnsi"/>
                <w:sz w:val="24"/>
                <w:szCs w:val="24"/>
              </w:rPr>
            </w:pPr>
          </w:p>
        </w:tc>
      </w:tr>
      <w:tr w:rsidR="00A267F6" w:rsidRPr="00A267F6" w14:paraId="68AB99C1" w14:textId="77777777" w:rsidTr="00B80267">
        <w:tc>
          <w:tcPr>
            <w:tcW w:w="7479" w:type="dxa"/>
            <w:shd w:val="clear" w:color="auto" w:fill="auto"/>
          </w:tcPr>
          <w:p w14:paraId="3723F4FD" w14:textId="77777777" w:rsidR="00A267F6" w:rsidRPr="00A267F6" w:rsidRDefault="00A267F6" w:rsidP="00B80267">
            <w:pPr>
              <w:jc w:val="both"/>
              <w:rPr>
                <w:rFonts w:cstheme="minorHAnsi"/>
                <w:sz w:val="24"/>
                <w:szCs w:val="24"/>
              </w:rPr>
            </w:pPr>
          </w:p>
        </w:tc>
        <w:tc>
          <w:tcPr>
            <w:tcW w:w="1807" w:type="dxa"/>
            <w:shd w:val="clear" w:color="auto" w:fill="auto"/>
          </w:tcPr>
          <w:p w14:paraId="797A6CC4" w14:textId="77777777" w:rsidR="00A267F6" w:rsidRPr="00A267F6" w:rsidRDefault="00A267F6" w:rsidP="00B80267">
            <w:pPr>
              <w:jc w:val="both"/>
              <w:rPr>
                <w:rFonts w:cstheme="minorHAnsi"/>
                <w:sz w:val="24"/>
                <w:szCs w:val="24"/>
              </w:rPr>
            </w:pPr>
          </w:p>
        </w:tc>
      </w:tr>
      <w:tr w:rsidR="00A267F6" w:rsidRPr="00A267F6" w14:paraId="0F600A11" w14:textId="77777777" w:rsidTr="00B80267">
        <w:tc>
          <w:tcPr>
            <w:tcW w:w="7479" w:type="dxa"/>
            <w:shd w:val="clear" w:color="auto" w:fill="auto"/>
          </w:tcPr>
          <w:p w14:paraId="1A367960" w14:textId="77777777" w:rsidR="00A267F6" w:rsidRPr="00A267F6" w:rsidRDefault="00A267F6" w:rsidP="00B80267">
            <w:pPr>
              <w:jc w:val="both"/>
              <w:rPr>
                <w:rFonts w:cstheme="minorHAnsi"/>
                <w:sz w:val="24"/>
                <w:szCs w:val="24"/>
              </w:rPr>
            </w:pPr>
          </w:p>
        </w:tc>
        <w:tc>
          <w:tcPr>
            <w:tcW w:w="1807" w:type="dxa"/>
            <w:shd w:val="clear" w:color="auto" w:fill="auto"/>
          </w:tcPr>
          <w:p w14:paraId="36DB1FCF" w14:textId="77777777" w:rsidR="00A267F6" w:rsidRPr="00A267F6" w:rsidRDefault="00A267F6" w:rsidP="00B80267">
            <w:pPr>
              <w:jc w:val="both"/>
              <w:rPr>
                <w:rFonts w:cstheme="minorHAnsi"/>
                <w:sz w:val="24"/>
                <w:szCs w:val="24"/>
              </w:rPr>
            </w:pPr>
          </w:p>
        </w:tc>
      </w:tr>
      <w:tr w:rsidR="00A267F6" w:rsidRPr="00A267F6" w14:paraId="247F74FD" w14:textId="77777777" w:rsidTr="00B80267">
        <w:tc>
          <w:tcPr>
            <w:tcW w:w="7479" w:type="dxa"/>
            <w:shd w:val="clear" w:color="auto" w:fill="auto"/>
          </w:tcPr>
          <w:p w14:paraId="726ED4B0" w14:textId="77777777" w:rsidR="00A267F6" w:rsidRPr="00A267F6" w:rsidRDefault="00A267F6" w:rsidP="00B80267">
            <w:pPr>
              <w:jc w:val="both"/>
              <w:rPr>
                <w:rFonts w:cstheme="minorHAnsi"/>
                <w:sz w:val="24"/>
                <w:szCs w:val="24"/>
              </w:rPr>
            </w:pPr>
          </w:p>
        </w:tc>
        <w:tc>
          <w:tcPr>
            <w:tcW w:w="1807" w:type="dxa"/>
            <w:shd w:val="clear" w:color="auto" w:fill="auto"/>
          </w:tcPr>
          <w:p w14:paraId="20E24BB7" w14:textId="77777777" w:rsidR="00A267F6" w:rsidRPr="00A267F6" w:rsidRDefault="00A267F6" w:rsidP="00B80267">
            <w:pPr>
              <w:jc w:val="both"/>
              <w:rPr>
                <w:rFonts w:cstheme="minorHAnsi"/>
                <w:sz w:val="24"/>
                <w:szCs w:val="24"/>
              </w:rPr>
            </w:pPr>
          </w:p>
        </w:tc>
      </w:tr>
      <w:tr w:rsidR="00A267F6" w:rsidRPr="00A267F6" w14:paraId="186C9A00" w14:textId="77777777" w:rsidTr="00B80267">
        <w:tc>
          <w:tcPr>
            <w:tcW w:w="7479" w:type="dxa"/>
            <w:shd w:val="clear" w:color="auto" w:fill="auto"/>
          </w:tcPr>
          <w:p w14:paraId="48B7C8A7" w14:textId="77777777" w:rsidR="00A267F6" w:rsidRPr="00A267F6" w:rsidRDefault="00A267F6" w:rsidP="00B80267">
            <w:pPr>
              <w:jc w:val="both"/>
              <w:rPr>
                <w:rFonts w:cstheme="minorHAnsi"/>
                <w:sz w:val="24"/>
                <w:szCs w:val="24"/>
              </w:rPr>
            </w:pPr>
          </w:p>
        </w:tc>
        <w:tc>
          <w:tcPr>
            <w:tcW w:w="1807" w:type="dxa"/>
            <w:shd w:val="clear" w:color="auto" w:fill="auto"/>
          </w:tcPr>
          <w:p w14:paraId="4D999817" w14:textId="77777777" w:rsidR="00A267F6" w:rsidRPr="00A267F6" w:rsidRDefault="00A267F6" w:rsidP="00B80267">
            <w:pPr>
              <w:jc w:val="both"/>
              <w:rPr>
                <w:rFonts w:cstheme="minorHAnsi"/>
                <w:sz w:val="24"/>
                <w:szCs w:val="24"/>
              </w:rPr>
            </w:pPr>
          </w:p>
        </w:tc>
      </w:tr>
      <w:tr w:rsidR="00A267F6" w:rsidRPr="00A267F6" w14:paraId="24880B95" w14:textId="77777777" w:rsidTr="00B80267">
        <w:tc>
          <w:tcPr>
            <w:tcW w:w="7479" w:type="dxa"/>
            <w:shd w:val="clear" w:color="auto" w:fill="auto"/>
          </w:tcPr>
          <w:p w14:paraId="195CBE34" w14:textId="77777777" w:rsidR="00A267F6" w:rsidRPr="00A267F6" w:rsidRDefault="00A267F6" w:rsidP="00B80267">
            <w:pPr>
              <w:jc w:val="both"/>
              <w:rPr>
                <w:rFonts w:cstheme="minorHAnsi"/>
                <w:b/>
                <w:sz w:val="24"/>
                <w:szCs w:val="24"/>
              </w:rPr>
            </w:pPr>
            <w:r w:rsidRPr="00A267F6">
              <w:rPr>
                <w:rFonts w:cstheme="minorHAnsi"/>
                <w:b/>
                <w:sz w:val="24"/>
                <w:szCs w:val="24"/>
              </w:rPr>
              <w:t>TOTAL requested</w:t>
            </w:r>
          </w:p>
        </w:tc>
        <w:tc>
          <w:tcPr>
            <w:tcW w:w="1807" w:type="dxa"/>
            <w:shd w:val="clear" w:color="auto" w:fill="auto"/>
          </w:tcPr>
          <w:p w14:paraId="15F9A051" w14:textId="77777777" w:rsidR="00A267F6" w:rsidRPr="00A267F6" w:rsidRDefault="00A267F6" w:rsidP="00B80267">
            <w:pPr>
              <w:jc w:val="both"/>
              <w:rPr>
                <w:rFonts w:cstheme="minorHAnsi"/>
                <w:b/>
                <w:sz w:val="24"/>
                <w:szCs w:val="24"/>
              </w:rPr>
            </w:pPr>
          </w:p>
        </w:tc>
      </w:tr>
    </w:tbl>
    <w:p w14:paraId="123129E6" w14:textId="77777777" w:rsidR="00A267F6" w:rsidRPr="00A267F6" w:rsidRDefault="00A267F6" w:rsidP="00A267F6">
      <w:pPr>
        <w:jc w:val="both"/>
        <w:rPr>
          <w:rFonts w:cstheme="minorHAnsi"/>
          <w:sz w:val="24"/>
          <w:szCs w:val="24"/>
        </w:rPr>
      </w:pPr>
    </w:p>
    <w:p w14:paraId="2864FE14" w14:textId="77777777" w:rsidR="00A267F6" w:rsidRPr="00A267F6" w:rsidRDefault="00A267F6" w:rsidP="00A267F6">
      <w:pPr>
        <w:jc w:val="both"/>
        <w:rPr>
          <w:rFonts w:cstheme="minorHAnsi"/>
          <w:sz w:val="24"/>
          <w:szCs w:val="24"/>
        </w:rPr>
      </w:pPr>
    </w:p>
    <w:p w14:paraId="45740422" w14:textId="77777777" w:rsidR="00A267F6" w:rsidRPr="00A267F6" w:rsidRDefault="00A267F6" w:rsidP="00A267F6">
      <w:pPr>
        <w:numPr>
          <w:ilvl w:val="0"/>
          <w:numId w:val="1"/>
        </w:numPr>
        <w:spacing w:after="0" w:line="240" w:lineRule="auto"/>
        <w:jc w:val="both"/>
        <w:rPr>
          <w:rFonts w:cstheme="minorHAnsi"/>
          <w:b/>
          <w:sz w:val="24"/>
          <w:szCs w:val="24"/>
        </w:rPr>
      </w:pPr>
      <w:r w:rsidRPr="00A267F6">
        <w:rPr>
          <w:rFonts w:cstheme="minorHAnsi"/>
          <w:b/>
          <w:sz w:val="24"/>
          <w:szCs w:val="24"/>
        </w:rPr>
        <w:t>Have you made any other applications to other sources of support in respect of this activity? If so, with what results?</w:t>
      </w:r>
    </w:p>
    <w:p w14:paraId="6C202290" w14:textId="740E9C1F" w:rsidR="00A267F6" w:rsidRDefault="00A267F6" w:rsidP="00A267F6">
      <w:pPr>
        <w:jc w:val="both"/>
        <w:rPr>
          <w:rFonts w:cstheme="minorHAnsi"/>
          <w:sz w:val="24"/>
          <w:szCs w:val="24"/>
        </w:rPr>
      </w:pPr>
    </w:p>
    <w:p w14:paraId="6F884FD0" w14:textId="77777777" w:rsidR="00A267F6" w:rsidRPr="00A267F6" w:rsidRDefault="00A267F6" w:rsidP="00A267F6">
      <w:pPr>
        <w:jc w:val="both"/>
        <w:rPr>
          <w:rFonts w:cstheme="minorHAnsi"/>
          <w:b/>
          <w:sz w:val="24"/>
          <w:szCs w:val="24"/>
        </w:rPr>
      </w:pPr>
    </w:p>
    <w:p w14:paraId="27DAE227" w14:textId="77777777" w:rsidR="00A267F6" w:rsidRPr="00A267F6" w:rsidRDefault="00A267F6" w:rsidP="00A267F6">
      <w:pPr>
        <w:jc w:val="both"/>
        <w:rPr>
          <w:rFonts w:cstheme="minorHAnsi"/>
          <w:sz w:val="24"/>
          <w:szCs w:val="24"/>
        </w:rPr>
      </w:pPr>
      <w:r w:rsidRPr="00A267F6">
        <w:rPr>
          <w:rFonts w:cstheme="minorHAnsi"/>
          <w:sz w:val="24"/>
          <w:szCs w:val="24"/>
        </w:rPr>
        <w:t>Please list below funding already secured / pending from other sources.</w:t>
      </w:r>
    </w:p>
    <w:p w14:paraId="1322C51E" w14:textId="77777777" w:rsidR="00A267F6" w:rsidRPr="00A267F6" w:rsidRDefault="00A267F6" w:rsidP="00A267F6">
      <w:pPr>
        <w:ind w:left="360"/>
        <w:jc w:val="both"/>
        <w:rPr>
          <w:rFonts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3"/>
        <w:gridCol w:w="1763"/>
      </w:tblGrid>
      <w:tr w:rsidR="00A267F6" w:rsidRPr="00A267F6" w14:paraId="7375F4FB" w14:textId="77777777" w:rsidTr="00B80267">
        <w:tc>
          <w:tcPr>
            <w:tcW w:w="7479" w:type="dxa"/>
            <w:shd w:val="clear" w:color="auto" w:fill="auto"/>
          </w:tcPr>
          <w:p w14:paraId="37F0C64C" w14:textId="77777777" w:rsidR="00A267F6" w:rsidRPr="00A267F6" w:rsidRDefault="00A267F6" w:rsidP="00B80267">
            <w:pPr>
              <w:jc w:val="both"/>
              <w:rPr>
                <w:rFonts w:cstheme="minorHAnsi"/>
                <w:b/>
                <w:sz w:val="24"/>
                <w:szCs w:val="24"/>
              </w:rPr>
            </w:pPr>
            <w:r w:rsidRPr="00A267F6">
              <w:rPr>
                <w:rFonts w:cstheme="minorHAnsi"/>
                <w:b/>
                <w:sz w:val="24"/>
                <w:szCs w:val="24"/>
              </w:rPr>
              <w:lastRenderedPageBreak/>
              <w:t>Item description</w:t>
            </w:r>
          </w:p>
        </w:tc>
        <w:tc>
          <w:tcPr>
            <w:tcW w:w="1807" w:type="dxa"/>
            <w:shd w:val="clear" w:color="auto" w:fill="auto"/>
          </w:tcPr>
          <w:p w14:paraId="2AF42681" w14:textId="77777777" w:rsidR="00A267F6" w:rsidRPr="00A267F6" w:rsidRDefault="00A267F6" w:rsidP="00B80267">
            <w:pPr>
              <w:jc w:val="both"/>
              <w:rPr>
                <w:rFonts w:cstheme="minorHAnsi"/>
                <w:b/>
                <w:sz w:val="24"/>
                <w:szCs w:val="24"/>
              </w:rPr>
            </w:pPr>
            <w:r w:rsidRPr="00A267F6">
              <w:rPr>
                <w:rFonts w:cstheme="minorHAnsi"/>
                <w:b/>
                <w:sz w:val="24"/>
                <w:szCs w:val="24"/>
              </w:rPr>
              <w:t>Cost</w:t>
            </w:r>
          </w:p>
        </w:tc>
      </w:tr>
      <w:tr w:rsidR="00A267F6" w:rsidRPr="00A267F6" w14:paraId="2992661A" w14:textId="77777777" w:rsidTr="00B80267">
        <w:tc>
          <w:tcPr>
            <w:tcW w:w="7479" w:type="dxa"/>
            <w:shd w:val="clear" w:color="auto" w:fill="auto"/>
          </w:tcPr>
          <w:p w14:paraId="0F444463" w14:textId="77777777" w:rsidR="00A267F6" w:rsidRPr="00A267F6" w:rsidRDefault="00A267F6" w:rsidP="00B80267">
            <w:pPr>
              <w:jc w:val="both"/>
              <w:rPr>
                <w:rFonts w:cstheme="minorHAnsi"/>
                <w:sz w:val="24"/>
                <w:szCs w:val="24"/>
              </w:rPr>
            </w:pPr>
          </w:p>
        </w:tc>
        <w:tc>
          <w:tcPr>
            <w:tcW w:w="1807" w:type="dxa"/>
            <w:shd w:val="clear" w:color="auto" w:fill="auto"/>
          </w:tcPr>
          <w:p w14:paraId="49003F8A" w14:textId="77777777" w:rsidR="00A267F6" w:rsidRPr="00A267F6" w:rsidRDefault="00A267F6" w:rsidP="00B80267">
            <w:pPr>
              <w:jc w:val="both"/>
              <w:rPr>
                <w:rFonts w:cstheme="minorHAnsi"/>
                <w:sz w:val="24"/>
                <w:szCs w:val="24"/>
              </w:rPr>
            </w:pPr>
          </w:p>
        </w:tc>
      </w:tr>
      <w:tr w:rsidR="00A267F6" w:rsidRPr="00A267F6" w14:paraId="0A767D4A" w14:textId="77777777" w:rsidTr="00B80267">
        <w:tc>
          <w:tcPr>
            <w:tcW w:w="7479" w:type="dxa"/>
            <w:shd w:val="clear" w:color="auto" w:fill="auto"/>
          </w:tcPr>
          <w:p w14:paraId="7063CC88" w14:textId="77777777" w:rsidR="00A267F6" w:rsidRPr="00A267F6" w:rsidRDefault="00A267F6" w:rsidP="00B80267">
            <w:pPr>
              <w:jc w:val="both"/>
              <w:rPr>
                <w:rFonts w:cstheme="minorHAnsi"/>
                <w:sz w:val="24"/>
                <w:szCs w:val="24"/>
              </w:rPr>
            </w:pPr>
          </w:p>
        </w:tc>
        <w:tc>
          <w:tcPr>
            <w:tcW w:w="1807" w:type="dxa"/>
            <w:shd w:val="clear" w:color="auto" w:fill="auto"/>
          </w:tcPr>
          <w:p w14:paraId="3FAA7C7C" w14:textId="77777777" w:rsidR="00A267F6" w:rsidRPr="00A267F6" w:rsidRDefault="00A267F6" w:rsidP="00B80267">
            <w:pPr>
              <w:jc w:val="both"/>
              <w:rPr>
                <w:rFonts w:cstheme="minorHAnsi"/>
                <w:sz w:val="24"/>
                <w:szCs w:val="24"/>
              </w:rPr>
            </w:pPr>
          </w:p>
        </w:tc>
      </w:tr>
      <w:tr w:rsidR="00A267F6" w:rsidRPr="00A267F6" w14:paraId="71220098" w14:textId="77777777" w:rsidTr="00B80267">
        <w:tc>
          <w:tcPr>
            <w:tcW w:w="7479" w:type="dxa"/>
            <w:shd w:val="clear" w:color="auto" w:fill="auto"/>
          </w:tcPr>
          <w:p w14:paraId="7EB123FF" w14:textId="77777777" w:rsidR="00A267F6" w:rsidRPr="00A267F6" w:rsidRDefault="00A267F6" w:rsidP="00B80267">
            <w:pPr>
              <w:jc w:val="both"/>
              <w:rPr>
                <w:rFonts w:cstheme="minorHAnsi"/>
                <w:sz w:val="24"/>
                <w:szCs w:val="24"/>
              </w:rPr>
            </w:pPr>
          </w:p>
        </w:tc>
        <w:tc>
          <w:tcPr>
            <w:tcW w:w="1807" w:type="dxa"/>
            <w:shd w:val="clear" w:color="auto" w:fill="auto"/>
          </w:tcPr>
          <w:p w14:paraId="6CBEDC9A" w14:textId="77777777" w:rsidR="00A267F6" w:rsidRPr="00A267F6" w:rsidRDefault="00A267F6" w:rsidP="00B80267">
            <w:pPr>
              <w:jc w:val="both"/>
              <w:rPr>
                <w:rFonts w:cstheme="minorHAnsi"/>
                <w:sz w:val="24"/>
                <w:szCs w:val="24"/>
              </w:rPr>
            </w:pPr>
          </w:p>
        </w:tc>
      </w:tr>
      <w:tr w:rsidR="00A267F6" w:rsidRPr="00A267F6" w14:paraId="055A1753" w14:textId="77777777" w:rsidTr="00B80267">
        <w:tc>
          <w:tcPr>
            <w:tcW w:w="7479" w:type="dxa"/>
            <w:shd w:val="clear" w:color="auto" w:fill="auto"/>
          </w:tcPr>
          <w:p w14:paraId="407DC2C7" w14:textId="77777777" w:rsidR="00A267F6" w:rsidRPr="00A267F6" w:rsidRDefault="00A267F6" w:rsidP="00B80267">
            <w:pPr>
              <w:jc w:val="both"/>
              <w:rPr>
                <w:rFonts w:cstheme="minorHAnsi"/>
                <w:sz w:val="24"/>
                <w:szCs w:val="24"/>
              </w:rPr>
            </w:pPr>
          </w:p>
        </w:tc>
        <w:tc>
          <w:tcPr>
            <w:tcW w:w="1807" w:type="dxa"/>
            <w:shd w:val="clear" w:color="auto" w:fill="auto"/>
          </w:tcPr>
          <w:p w14:paraId="33A61400" w14:textId="77777777" w:rsidR="00A267F6" w:rsidRPr="00A267F6" w:rsidRDefault="00A267F6" w:rsidP="00B80267">
            <w:pPr>
              <w:jc w:val="both"/>
              <w:rPr>
                <w:rFonts w:cstheme="minorHAnsi"/>
                <w:sz w:val="24"/>
                <w:szCs w:val="24"/>
              </w:rPr>
            </w:pPr>
          </w:p>
        </w:tc>
      </w:tr>
      <w:tr w:rsidR="00A267F6" w:rsidRPr="00A267F6" w14:paraId="6585874E" w14:textId="77777777" w:rsidTr="00B80267">
        <w:tc>
          <w:tcPr>
            <w:tcW w:w="7479" w:type="dxa"/>
            <w:shd w:val="clear" w:color="auto" w:fill="auto"/>
          </w:tcPr>
          <w:p w14:paraId="6C3D7E07" w14:textId="77777777" w:rsidR="00A267F6" w:rsidRPr="00A267F6" w:rsidRDefault="00A267F6" w:rsidP="00B80267">
            <w:pPr>
              <w:jc w:val="both"/>
              <w:rPr>
                <w:rFonts w:cstheme="minorHAnsi"/>
                <w:b/>
                <w:sz w:val="24"/>
                <w:szCs w:val="24"/>
              </w:rPr>
            </w:pPr>
            <w:r w:rsidRPr="00A267F6">
              <w:rPr>
                <w:rFonts w:cstheme="minorHAnsi"/>
                <w:b/>
                <w:sz w:val="24"/>
                <w:szCs w:val="24"/>
              </w:rPr>
              <w:t>TOTAL already secured</w:t>
            </w:r>
          </w:p>
        </w:tc>
        <w:tc>
          <w:tcPr>
            <w:tcW w:w="1807" w:type="dxa"/>
            <w:shd w:val="clear" w:color="auto" w:fill="auto"/>
          </w:tcPr>
          <w:p w14:paraId="0E18B933" w14:textId="77777777" w:rsidR="00A267F6" w:rsidRPr="00A267F6" w:rsidRDefault="00A267F6" w:rsidP="00B80267">
            <w:pPr>
              <w:jc w:val="both"/>
              <w:rPr>
                <w:rFonts w:cstheme="minorHAnsi"/>
                <w:sz w:val="24"/>
                <w:szCs w:val="24"/>
              </w:rPr>
            </w:pPr>
          </w:p>
        </w:tc>
      </w:tr>
      <w:tr w:rsidR="00A267F6" w:rsidRPr="00A267F6" w14:paraId="711CF535" w14:textId="77777777" w:rsidTr="00B80267">
        <w:tc>
          <w:tcPr>
            <w:tcW w:w="7479" w:type="dxa"/>
            <w:shd w:val="clear" w:color="auto" w:fill="auto"/>
          </w:tcPr>
          <w:p w14:paraId="4EA4BADD" w14:textId="77777777" w:rsidR="00A267F6" w:rsidRPr="00A267F6" w:rsidRDefault="00A267F6" w:rsidP="00B80267">
            <w:pPr>
              <w:jc w:val="both"/>
              <w:rPr>
                <w:rFonts w:cstheme="minorHAnsi"/>
                <w:sz w:val="24"/>
                <w:szCs w:val="24"/>
              </w:rPr>
            </w:pPr>
          </w:p>
        </w:tc>
        <w:tc>
          <w:tcPr>
            <w:tcW w:w="1807" w:type="dxa"/>
            <w:shd w:val="clear" w:color="auto" w:fill="auto"/>
          </w:tcPr>
          <w:p w14:paraId="20A18FF9" w14:textId="77777777" w:rsidR="00A267F6" w:rsidRPr="00A267F6" w:rsidRDefault="00A267F6" w:rsidP="00B80267">
            <w:pPr>
              <w:jc w:val="both"/>
              <w:rPr>
                <w:rFonts w:cstheme="minorHAnsi"/>
                <w:sz w:val="24"/>
                <w:szCs w:val="24"/>
              </w:rPr>
            </w:pPr>
          </w:p>
        </w:tc>
      </w:tr>
      <w:tr w:rsidR="00A267F6" w:rsidRPr="00A267F6" w14:paraId="1BCD718D" w14:textId="77777777" w:rsidTr="00B80267">
        <w:tc>
          <w:tcPr>
            <w:tcW w:w="7479" w:type="dxa"/>
            <w:shd w:val="clear" w:color="auto" w:fill="auto"/>
          </w:tcPr>
          <w:p w14:paraId="7EF7E378" w14:textId="77777777" w:rsidR="00A267F6" w:rsidRPr="00A267F6" w:rsidRDefault="00A267F6" w:rsidP="00B80267">
            <w:pPr>
              <w:jc w:val="both"/>
              <w:rPr>
                <w:rFonts w:cstheme="minorHAnsi"/>
                <w:sz w:val="24"/>
                <w:szCs w:val="24"/>
              </w:rPr>
            </w:pPr>
          </w:p>
        </w:tc>
        <w:tc>
          <w:tcPr>
            <w:tcW w:w="1807" w:type="dxa"/>
            <w:shd w:val="clear" w:color="auto" w:fill="auto"/>
          </w:tcPr>
          <w:p w14:paraId="06DE5E1F" w14:textId="77777777" w:rsidR="00A267F6" w:rsidRPr="00A267F6" w:rsidRDefault="00A267F6" w:rsidP="00B80267">
            <w:pPr>
              <w:jc w:val="both"/>
              <w:rPr>
                <w:rFonts w:cstheme="minorHAnsi"/>
                <w:sz w:val="24"/>
                <w:szCs w:val="24"/>
              </w:rPr>
            </w:pPr>
          </w:p>
        </w:tc>
      </w:tr>
      <w:tr w:rsidR="00A267F6" w:rsidRPr="00A267F6" w14:paraId="7984399A" w14:textId="77777777" w:rsidTr="00B80267">
        <w:tc>
          <w:tcPr>
            <w:tcW w:w="7479" w:type="dxa"/>
            <w:shd w:val="clear" w:color="auto" w:fill="auto"/>
          </w:tcPr>
          <w:p w14:paraId="338A0118" w14:textId="77777777" w:rsidR="00A267F6" w:rsidRPr="00A267F6" w:rsidRDefault="00A267F6" w:rsidP="00B80267">
            <w:pPr>
              <w:jc w:val="both"/>
              <w:rPr>
                <w:rFonts w:cstheme="minorHAnsi"/>
                <w:sz w:val="24"/>
                <w:szCs w:val="24"/>
              </w:rPr>
            </w:pPr>
          </w:p>
        </w:tc>
        <w:tc>
          <w:tcPr>
            <w:tcW w:w="1807" w:type="dxa"/>
            <w:shd w:val="clear" w:color="auto" w:fill="auto"/>
          </w:tcPr>
          <w:p w14:paraId="5058CB83" w14:textId="77777777" w:rsidR="00A267F6" w:rsidRPr="00A267F6" w:rsidRDefault="00A267F6" w:rsidP="00B80267">
            <w:pPr>
              <w:jc w:val="both"/>
              <w:rPr>
                <w:rFonts w:cstheme="minorHAnsi"/>
                <w:sz w:val="24"/>
                <w:szCs w:val="24"/>
              </w:rPr>
            </w:pPr>
          </w:p>
        </w:tc>
      </w:tr>
      <w:tr w:rsidR="00A267F6" w:rsidRPr="00A267F6" w14:paraId="2FCDBD64" w14:textId="77777777" w:rsidTr="00B80267">
        <w:tc>
          <w:tcPr>
            <w:tcW w:w="7479" w:type="dxa"/>
            <w:shd w:val="clear" w:color="auto" w:fill="auto"/>
          </w:tcPr>
          <w:p w14:paraId="60A2C10E" w14:textId="77777777" w:rsidR="00A267F6" w:rsidRPr="00A267F6" w:rsidRDefault="00A267F6" w:rsidP="00B80267">
            <w:pPr>
              <w:jc w:val="both"/>
              <w:rPr>
                <w:rFonts w:cstheme="minorHAnsi"/>
                <w:sz w:val="24"/>
                <w:szCs w:val="24"/>
              </w:rPr>
            </w:pPr>
          </w:p>
        </w:tc>
        <w:tc>
          <w:tcPr>
            <w:tcW w:w="1807" w:type="dxa"/>
            <w:shd w:val="clear" w:color="auto" w:fill="auto"/>
          </w:tcPr>
          <w:p w14:paraId="5ED51684" w14:textId="77777777" w:rsidR="00A267F6" w:rsidRPr="00A267F6" w:rsidRDefault="00A267F6" w:rsidP="00B80267">
            <w:pPr>
              <w:jc w:val="both"/>
              <w:rPr>
                <w:rFonts w:cstheme="minorHAnsi"/>
                <w:sz w:val="24"/>
                <w:szCs w:val="24"/>
              </w:rPr>
            </w:pPr>
          </w:p>
        </w:tc>
      </w:tr>
      <w:tr w:rsidR="00A267F6" w:rsidRPr="00A267F6" w14:paraId="3918B2A9" w14:textId="77777777" w:rsidTr="00B80267">
        <w:tc>
          <w:tcPr>
            <w:tcW w:w="7479" w:type="dxa"/>
            <w:shd w:val="clear" w:color="auto" w:fill="auto"/>
          </w:tcPr>
          <w:p w14:paraId="02E76D57" w14:textId="77777777" w:rsidR="00A267F6" w:rsidRPr="00A267F6" w:rsidRDefault="00A267F6" w:rsidP="00B80267">
            <w:pPr>
              <w:jc w:val="both"/>
              <w:rPr>
                <w:rFonts w:cstheme="minorHAnsi"/>
                <w:b/>
                <w:sz w:val="24"/>
                <w:szCs w:val="24"/>
              </w:rPr>
            </w:pPr>
            <w:r w:rsidRPr="00A267F6">
              <w:rPr>
                <w:rFonts w:cstheme="minorHAnsi"/>
                <w:b/>
                <w:sz w:val="24"/>
                <w:szCs w:val="24"/>
              </w:rPr>
              <w:t>TOTAL pending confirmation</w:t>
            </w:r>
          </w:p>
        </w:tc>
        <w:tc>
          <w:tcPr>
            <w:tcW w:w="1807" w:type="dxa"/>
            <w:shd w:val="clear" w:color="auto" w:fill="auto"/>
          </w:tcPr>
          <w:p w14:paraId="035A4514" w14:textId="77777777" w:rsidR="00A267F6" w:rsidRPr="00A267F6" w:rsidRDefault="00A267F6" w:rsidP="00B80267">
            <w:pPr>
              <w:jc w:val="both"/>
              <w:rPr>
                <w:rFonts w:cstheme="minorHAnsi"/>
                <w:b/>
                <w:sz w:val="24"/>
                <w:szCs w:val="24"/>
              </w:rPr>
            </w:pPr>
          </w:p>
        </w:tc>
      </w:tr>
    </w:tbl>
    <w:p w14:paraId="038AD62E" w14:textId="77777777" w:rsidR="00A267F6" w:rsidRPr="00A02EA3" w:rsidRDefault="00A267F6" w:rsidP="00A267F6">
      <w:pPr>
        <w:jc w:val="both"/>
        <w:rPr>
          <w:rFonts w:ascii="Arial" w:hAnsi="Arial" w:cs="Arial"/>
          <w:sz w:val="18"/>
          <w:szCs w:val="18"/>
        </w:rPr>
      </w:pPr>
    </w:p>
    <w:p w14:paraId="61A77750" w14:textId="77777777" w:rsidR="00A267F6" w:rsidRPr="00A267F6" w:rsidRDefault="00A267F6" w:rsidP="00A267F6">
      <w:pPr>
        <w:rPr>
          <w:sz w:val="24"/>
          <w:szCs w:val="24"/>
        </w:rPr>
      </w:pPr>
    </w:p>
    <w:p w14:paraId="28FC1288" w14:textId="77777777" w:rsidR="00A267F6" w:rsidRPr="00A267F6" w:rsidRDefault="00A267F6" w:rsidP="00A267F6"/>
    <w:sectPr w:rsidR="00A267F6" w:rsidRPr="00A267F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1B6F9" w14:textId="77777777" w:rsidR="001C47C4" w:rsidRDefault="001C47C4" w:rsidP="006C353E">
      <w:pPr>
        <w:spacing w:after="0" w:line="240" w:lineRule="auto"/>
      </w:pPr>
      <w:r>
        <w:separator/>
      </w:r>
    </w:p>
  </w:endnote>
  <w:endnote w:type="continuationSeparator" w:id="0">
    <w:p w14:paraId="7BEF54E3" w14:textId="77777777" w:rsidR="001C47C4" w:rsidRDefault="001C47C4" w:rsidP="006C3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C760" w14:textId="77777777" w:rsidR="006C353E" w:rsidRDefault="006C35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00907"/>
      <w:docPartObj>
        <w:docPartGallery w:val="Page Numbers (Bottom of Page)"/>
        <w:docPartUnique/>
      </w:docPartObj>
    </w:sdtPr>
    <w:sdtEndPr>
      <w:rPr>
        <w:noProof/>
      </w:rPr>
    </w:sdtEndPr>
    <w:sdtContent>
      <w:p w14:paraId="4A895A96" w14:textId="49F2AE11" w:rsidR="006C353E" w:rsidRDefault="006C35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928B7C" w14:textId="77777777" w:rsidR="006C353E" w:rsidRDefault="006C35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8491C" w14:textId="77777777" w:rsidR="006C353E" w:rsidRDefault="006C3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8362" w14:textId="77777777" w:rsidR="001C47C4" w:rsidRDefault="001C47C4" w:rsidP="006C353E">
      <w:pPr>
        <w:spacing w:after="0" w:line="240" w:lineRule="auto"/>
      </w:pPr>
      <w:r>
        <w:separator/>
      </w:r>
    </w:p>
  </w:footnote>
  <w:footnote w:type="continuationSeparator" w:id="0">
    <w:p w14:paraId="27DD6E58" w14:textId="77777777" w:rsidR="001C47C4" w:rsidRDefault="001C47C4" w:rsidP="006C3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6B19" w14:textId="77777777" w:rsidR="006C353E" w:rsidRDefault="006C35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65AC7" w14:textId="77777777" w:rsidR="006C353E" w:rsidRDefault="006C35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3687" w14:textId="77777777" w:rsidR="006C353E" w:rsidRDefault="006C3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3E5C"/>
    <w:multiLevelType w:val="hybridMultilevel"/>
    <w:tmpl w:val="30C68CD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F6"/>
    <w:rsid w:val="001C47C4"/>
    <w:rsid w:val="006C353E"/>
    <w:rsid w:val="00A267F6"/>
    <w:rsid w:val="00BF1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EB817"/>
  <w15:chartTrackingRefBased/>
  <w15:docId w15:val="{2619061B-37B5-4220-A59A-01E4B023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7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67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7F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267F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267F6"/>
    <w:rPr>
      <w:color w:val="0563C1" w:themeColor="hyperlink"/>
      <w:u w:val="single"/>
    </w:rPr>
  </w:style>
  <w:style w:type="character" w:styleId="UnresolvedMention">
    <w:name w:val="Unresolved Mention"/>
    <w:basedOn w:val="DefaultParagraphFont"/>
    <w:uiPriority w:val="99"/>
    <w:semiHidden/>
    <w:unhideWhenUsed/>
    <w:rsid w:val="00A267F6"/>
    <w:rPr>
      <w:color w:val="605E5C"/>
      <w:shd w:val="clear" w:color="auto" w:fill="E1DFDD"/>
    </w:rPr>
  </w:style>
  <w:style w:type="paragraph" w:styleId="ListParagraph">
    <w:name w:val="List Paragraph"/>
    <w:basedOn w:val="Normal"/>
    <w:uiPriority w:val="34"/>
    <w:qFormat/>
    <w:rsid w:val="00A267F6"/>
    <w:pPr>
      <w:spacing w:after="0" w:line="240" w:lineRule="auto"/>
      <w:ind w:left="720"/>
      <w:contextualSpacing/>
    </w:pPr>
    <w:rPr>
      <w:rFonts w:ascii="Calibri" w:eastAsia="Times New Roman" w:hAnsi="Calibri" w:cs="Times New Roman"/>
      <w:sz w:val="24"/>
      <w:szCs w:val="24"/>
      <w:lang w:eastAsia="en-GB"/>
    </w:rPr>
  </w:style>
  <w:style w:type="paragraph" w:styleId="Header">
    <w:name w:val="header"/>
    <w:basedOn w:val="Normal"/>
    <w:link w:val="HeaderChar"/>
    <w:uiPriority w:val="99"/>
    <w:unhideWhenUsed/>
    <w:rsid w:val="006C35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53E"/>
  </w:style>
  <w:style w:type="paragraph" w:styleId="Footer">
    <w:name w:val="footer"/>
    <w:basedOn w:val="Normal"/>
    <w:link w:val="FooterChar"/>
    <w:uiPriority w:val="99"/>
    <w:unhideWhenUsed/>
    <w:rsid w:val="006C35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c-engagement@bbk.ac.uk?subject=ISSF%20-%20PE%20Enquir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rescomp@bbk.ac.u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ublic-engagement@bbk.ac.uk?subject=ISSF%20-%20PE%20Evaluation%20Enquiry%20" TargetMode="External"/><Relationship Id="rId4" Type="http://schemas.openxmlformats.org/officeDocument/2006/relationships/webSettings" Target="webSettings.xml"/><Relationship Id="rId9" Type="http://schemas.openxmlformats.org/officeDocument/2006/relationships/hyperlink" Target="http://www.bbk.ac.uk/arts/research/peltz-gallery/booking-the-peltz-galler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Page (Staff)</dc:creator>
  <cp:keywords/>
  <dc:description/>
  <cp:lastModifiedBy>Kirsty Page (Staff)</cp:lastModifiedBy>
  <cp:revision>2</cp:revision>
  <dcterms:created xsi:type="dcterms:W3CDTF">2021-06-22T10:21:00Z</dcterms:created>
  <dcterms:modified xsi:type="dcterms:W3CDTF">2021-06-22T10:39:00Z</dcterms:modified>
</cp:coreProperties>
</file>